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C224B" w14:textId="77777777" w:rsidR="00744A2A" w:rsidRPr="00744A2A" w:rsidRDefault="00744A2A" w:rsidP="00744A2A">
      <w:pPr>
        <w:pStyle w:val="a3"/>
        <w:shd w:val="clear" w:color="auto" w:fill="FFFFFF"/>
        <w:rPr>
          <w:rFonts w:ascii="Arial" w:hAnsi="Arial" w:cs="Arial"/>
          <w:color w:val="2C2D2E"/>
          <w:sz w:val="32"/>
          <w:szCs w:val="32"/>
        </w:rPr>
      </w:pP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>Приглашаются </w:t>
      </w:r>
      <w:r w:rsidRPr="00744A2A">
        <w:rPr>
          <w:rFonts w:ascii="Calibri" w:hAnsi="Calibri" w:cs="Calibri"/>
          <w:color w:val="2C2D2E"/>
          <w:sz w:val="32"/>
          <w:szCs w:val="32"/>
          <w:u w:val="single"/>
          <w:shd w:val="clear" w:color="auto" w:fill="FFFFFF"/>
        </w:rPr>
        <w:t>судьи</w:t>
      </w: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> на XV</w:t>
      </w: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  <w:lang w:val="en-US"/>
        </w:rPr>
        <w:t>I</w:t>
      </w: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 xml:space="preserve"> Турнир по каратэ на кубок «Альфа» не </w:t>
      </w:r>
      <w:proofErr w:type="gramStart"/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>ниже </w:t>
      </w:r>
      <w:r w:rsidRPr="00744A2A">
        <w:rPr>
          <w:rFonts w:ascii="Calibri" w:hAnsi="Calibri" w:cs="Calibri"/>
          <w:color w:val="2C2D2E"/>
          <w:sz w:val="32"/>
          <w:szCs w:val="32"/>
          <w:u w:val="single"/>
          <w:shd w:val="clear" w:color="auto" w:fill="FFFFFF"/>
        </w:rPr>
        <w:t> I</w:t>
      </w:r>
      <w:proofErr w:type="gramEnd"/>
      <w:r w:rsidRPr="00744A2A">
        <w:rPr>
          <w:rFonts w:ascii="Calibri" w:hAnsi="Calibri" w:cs="Calibri"/>
          <w:color w:val="2C2D2E"/>
          <w:sz w:val="32"/>
          <w:szCs w:val="32"/>
          <w:u w:val="single"/>
          <w:shd w:val="clear" w:color="auto" w:fill="FFFFFF"/>
        </w:rPr>
        <w:t xml:space="preserve"> категории.</w:t>
      </w:r>
    </w:p>
    <w:p w14:paraId="178C621A" w14:textId="77777777" w:rsidR="00744A2A" w:rsidRPr="00744A2A" w:rsidRDefault="00744A2A" w:rsidP="00744A2A">
      <w:pPr>
        <w:pStyle w:val="a3"/>
        <w:shd w:val="clear" w:color="auto" w:fill="FFFFFF"/>
        <w:spacing w:after="195" w:afterAutospacing="0"/>
        <w:rPr>
          <w:rFonts w:ascii="Arial" w:hAnsi="Arial" w:cs="Arial"/>
          <w:color w:val="2C2D2E"/>
          <w:sz w:val="32"/>
          <w:szCs w:val="32"/>
        </w:rPr>
      </w:pPr>
      <w:r w:rsidRPr="00744A2A">
        <w:rPr>
          <w:rFonts w:ascii="Calibri" w:hAnsi="Calibri" w:cs="Calibri"/>
          <w:b/>
          <w:bCs/>
          <w:color w:val="2C2D2E"/>
          <w:sz w:val="32"/>
          <w:szCs w:val="32"/>
          <w:shd w:val="clear" w:color="auto" w:fill="FFFFFF"/>
        </w:rPr>
        <w:t>Регистрация судей: </w:t>
      </w: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>По вопросам, связанных с регистрацией судей,</w:t>
      </w:r>
      <w:r w:rsidRPr="00744A2A">
        <w:rPr>
          <w:rFonts w:ascii="Calibri" w:hAnsi="Calibri" w:cs="Calibri"/>
          <w:b/>
          <w:bCs/>
          <w:color w:val="2C2D2E"/>
          <w:sz w:val="32"/>
          <w:szCs w:val="32"/>
          <w:shd w:val="clear" w:color="auto" w:fill="FFFFFF"/>
        </w:rPr>
        <w:t> </w:t>
      </w: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>обращаться по тел. +7 926-560-52-89 Главный судья соревнований Иванов Сергей Николаевич.</w:t>
      </w:r>
    </w:p>
    <w:p w14:paraId="7F9C4487" w14:textId="77777777" w:rsidR="00744A2A" w:rsidRPr="00744A2A" w:rsidRDefault="00744A2A" w:rsidP="00744A2A">
      <w:pPr>
        <w:pStyle w:val="a3"/>
        <w:shd w:val="clear" w:color="auto" w:fill="FFFFFF"/>
        <w:spacing w:after="195" w:afterAutospacing="0"/>
        <w:rPr>
          <w:rFonts w:ascii="Arial" w:hAnsi="Arial" w:cs="Arial"/>
          <w:color w:val="2C2D2E"/>
          <w:sz w:val="32"/>
          <w:szCs w:val="32"/>
        </w:rPr>
      </w:pPr>
      <w:r w:rsidRPr="00744A2A">
        <w:rPr>
          <w:rFonts w:ascii="Calibri" w:hAnsi="Calibri" w:cs="Calibri"/>
          <w:b/>
          <w:bCs/>
          <w:color w:val="2C2D2E"/>
          <w:sz w:val="32"/>
          <w:szCs w:val="32"/>
          <w:shd w:val="clear" w:color="auto" w:fill="FFFFFF"/>
        </w:rPr>
        <w:t>Условия:</w:t>
      </w:r>
      <w:r w:rsidRPr="00744A2A">
        <w:rPr>
          <w:rFonts w:ascii="Calibri" w:hAnsi="Calibri" w:cs="Calibri"/>
          <w:color w:val="2C2D2E"/>
          <w:sz w:val="32"/>
          <w:szCs w:val="32"/>
          <w:shd w:val="clear" w:color="auto" w:fill="FFFFFF"/>
        </w:rPr>
        <w:t> Проезд региональным судьям компенсируется за счет организаторов турнира при предъявлении проездных документов (билеты ж/д, авиа).</w:t>
      </w:r>
    </w:p>
    <w:p w14:paraId="28FDDB04" w14:textId="77777777" w:rsidR="00744A2A" w:rsidRDefault="00744A2A" w:rsidP="00744A2A">
      <w:pPr>
        <w:pStyle w:val="a3"/>
        <w:shd w:val="clear" w:color="auto" w:fill="FFFFFF"/>
        <w:spacing w:after="195" w:afterAutospacing="0"/>
        <w:jc w:val="center"/>
        <w:rPr>
          <w:rFonts w:ascii="Arial" w:hAnsi="Arial" w:cs="Arial"/>
          <w:color w:val="2C2D2E"/>
          <w:sz w:val="23"/>
          <w:szCs w:val="23"/>
        </w:rPr>
      </w:pPr>
      <w:r>
        <w:rPr>
          <w:rFonts w:ascii="Calibri" w:hAnsi="Calibri" w:cs="Calibri"/>
          <w:b/>
          <w:bCs/>
          <w:color w:val="2C2D2E"/>
          <w:sz w:val="36"/>
          <w:szCs w:val="36"/>
          <w:shd w:val="clear" w:color="auto" w:fill="FFFFFF"/>
        </w:rPr>
        <w:t>Количество судей ограничено!</w:t>
      </w:r>
    </w:p>
    <w:p w14:paraId="070FE852" w14:textId="77777777" w:rsidR="007719BA" w:rsidRDefault="007719BA"/>
    <w:sectPr w:rsidR="007719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A2A"/>
    <w:rsid w:val="005A50BC"/>
    <w:rsid w:val="00744A2A"/>
    <w:rsid w:val="0077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F5D01"/>
  <w15:chartTrackingRefBased/>
  <w15:docId w15:val="{8F724B22-D0F4-4D22-B902-E9BA206C6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44A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543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2023-10-03T09:46:00Z</dcterms:created>
  <dcterms:modified xsi:type="dcterms:W3CDTF">2023-10-03T09:46:00Z</dcterms:modified>
</cp:coreProperties>
</file>